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15AC" w:rsidRDefault="00941E59" w:rsidP="00AB68D5">
      <w:pPr>
        <w:bidi/>
        <w:jc w:val="center"/>
        <w:rPr>
          <w:rtl/>
        </w:rPr>
      </w:pPr>
    </w:p>
    <w:p w:rsidR="005C4407" w:rsidRDefault="005C4407" w:rsidP="00AB68D5">
      <w:pPr>
        <w:bidi/>
        <w:jc w:val="center"/>
        <w:rPr>
          <w:rtl/>
        </w:rPr>
      </w:pPr>
    </w:p>
    <w:p w:rsidR="00023030" w:rsidRDefault="00023030" w:rsidP="00AB68D5">
      <w:pPr>
        <w:bidi/>
        <w:jc w:val="center"/>
        <w:rPr>
          <w:rtl/>
        </w:rPr>
      </w:pPr>
    </w:p>
    <w:p w:rsidR="00023030" w:rsidRDefault="00023030" w:rsidP="00AB68D5">
      <w:pPr>
        <w:bidi/>
        <w:jc w:val="center"/>
        <w:rPr>
          <w:rtl/>
        </w:rPr>
      </w:pPr>
    </w:p>
    <w:p w:rsidR="00023030" w:rsidRDefault="00023030" w:rsidP="00AB68D5">
      <w:pPr>
        <w:bidi/>
        <w:jc w:val="center"/>
        <w:rPr>
          <w:rtl/>
        </w:rPr>
      </w:pPr>
    </w:p>
    <w:p w:rsidR="00023030" w:rsidRDefault="00023030" w:rsidP="00AB68D5">
      <w:pPr>
        <w:bidi/>
        <w:jc w:val="center"/>
        <w:rPr>
          <w:rtl/>
        </w:rPr>
      </w:pPr>
    </w:p>
    <w:p w:rsidR="005C4407" w:rsidRDefault="005C4407" w:rsidP="00AB68D5">
      <w:pPr>
        <w:bidi/>
        <w:jc w:val="center"/>
        <w:rPr>
          <w:rtl/>
        </w:rPr>
      </w:pPr>
    </w:p>
    <w:p w:rsidR="00AB68D5" w:rsidRPr="00AB68D5" w:rsidRDefault="00AB68D5" w:rsidP="00E826B7">
      <w:pPr>
        <w:bidi/>
        <w:jc w:val="center"/>
        <w:rPr>
          <w:rFonts w:cs="PT Bold Heading"/>
          <w:b/>
          <w:bCs/>
          <w:sz w:val="44"/>
          <w:szCs w:val="44"/>
          <w:rtl/>
        </w:rPr>
      </w:pPr>
      <w:r w:rsidRPr="00AB68D5">
        <w:rPr>
          <w:rFonts w:cs="PT Bold Heading" w:hint="cs"/>
          <w:b/>
          <w:bCs/>
          <w:sz w:val="44"/>
          <w:szCs w:val="44"/>
          <w:rtl/>
        </w:rPr>
        <w:t xml:space="preserve">ملخص البحث </w:t>
      </w:r>
      <w:r w:rsidR="00E826B7">
        <w:rPr>
          <w:rFonts w:cs="PT Bold Heading" w:hint="cs"/>
          <w:b/>
          <w:bCs/>
          <w:sz w:val="44"/>
          <w:szCs w:val="44"/>
          <w:rtl/>
        </w:rPr>
        <w:t>الرابع</w:t>
      </w:r>
    </w:p>
    <w:p w:rsidR="00AB68D5" w:rsidRDefault="00AB68D5" w:rsidP="00AB68D5">
      <w:pPr>
        <w:bidi/>
        <w:jc w:val="center"/>
        <w:rPr>
          <w:rFonts w:cs="PT Bold Heading"/>
          <w:b/>
          <w:bCs/>
          <w:sz w:val="28"/>
          <w:szCs w:val="28"/>
          <w:rtl/>
        </w:rPr>
      </w:pPr>
    </w:p>
    <w:p w:rsidR="00AB68D5" w:rsidRDefault="00AB68D5" w:rsidP="00AB68D5">
      <w:pPr>
        <w:bidi/>
        <w:jc w:val="center"/>
        <w:rPr>
          <w:rFonts w:cs="PT Bold Heading"/>
          <w:b/>
          <w:bCs/>
          <w:sz w:val="28"/>
          <w:szCs w:val="28"/>
          <w:rtl/>
        </w:rPr>
      </w:pPr>
    </w:p>
    <w:p w:rsidR="00AB68D5" w:rsidRDefault="00AB68D5" w:rsidP="00AB68D5">
      <w:pPr>
        <w:bidi/>
        <w:jc w:val="center"/>
        <w:rPr>
          <w:rFonts w:cs="PT Bold Heading"/>
          <w:b/>
          <w:bCs/>
          <w:sz w:val="28"/>
          <w:szCs w:val="28"/>
          <w:rtl/>
        </w:rPr>
      </w:pPr>
    </w:p>
    <w:p w:rsidR="00AB68D5" w:rsidRDefault="00AB68D5" w:rsidP="00AB68D5">
      <w:pPr>
        <w:bidi/>
        <w:jc w:val="center"/>
        <w:rPr>
          <w:rFonts w:cs="PT Bold Heading"/>
          <w:b/>
          <w:bCs/>
          <w:sz w:val="28"/>
          <w:szCs w:val="28"/>
          <w:rtl/>
        </w:rPr>
      </w:pPr>
    </w:p>
    <w:p w:rsidR="00AB68D5" w:rsidRDefault="00AB68D5" w:rsidP="00AB68D5">
      <w:pPr>
        <w:bidi/>
        <w:jc w:val="center"/>
        <w:rPr>
          <w:rFonts w:cs="PT Bold Heading"/>
          <w:b/>
          <w:bCs/>
          <w:sz w:val="28"/>
          <w:szCs w:val="28"/>
          <w:rtl/>
        </w:rPr>
      </w:pPr>
    </w:p>
    <w:p w:rsidR="00AB68D5" w:rsidRDefault="00AB68D5" w:rsidP="00AB68D5">
      <w:pPr>
        <w:bidi/>
        <w:jc w:val="center"/>
        <w:rPr>
          <w:rFonts w:cs="PT Bold Heading"/>
          <w:b/>
          <w:bCs/>
          <w:sz w:val="28"/>
          <w:szCs w:val="28"/>
          <w:rtl/>
        </w:rPr>
      </w:pPr>
      <w:r>
        <w:rPr>
          <w:rFonts w:cs="PT Bold Heading" w:hint="cs"/>
          <w:b/>
          <w:bCs/>
          <w:sz w:val="28"/>
          <w:szCs w:val="28"/>
          <w:rtl/>
        </w:rPr>
        <w:t>د/ سامية حسين محمد جودة</w:t>
      </w:r>
    </w:p>
    <w:p w:rsidR="00AB68D5" w:rsidRDefault="00AB68D5" w:rsidP="00AB68D5">
      <w:pPr>
        <w:bidi/>
        <w:jc w:val="center"/>
        <w:rPr>
          <w:rFonts w:cs="PT Bold Heading"/>
          <w:b/>
          <w:bCs/>
          <w:sz w:val="28"/>
          <w:szCs w:val="28"/>
          <w:rtl/>
        </w:rPr>
      </w:pPr>
      <w:r>
        <w:rPr>
          <w:rFonts w:cs="PT Bold Heading" w:hint="cs"/>
          <w:b/>
          <w:bCs/>
          <w:sz w:val="28"/>
          <w:szCs w:val="28"/>
          <w:rtl/>
        </w:rPr>
        <w:t>مدرس المناهج وطرق تدريس الرياضيات</w:t>
      </w:r>
    </w:p>
    <w:p w:rsidR="00AB68D5" w:rsidRDefault="00AB68D5" w:rsidP="00AB68D5">
      <w:pPr>
        <w:bidi/>
        <w:jc w:val="center"/>
        <w:rPr>
          <w:rFonts w:cs="PT Bold Heading"/>
          <w:b/>
          <w:bCs/>
          <w:sz w:val="28"/>
          <w:szCs w:val="28"/>
          <w:rtl/>
        </w:rPr>
      </w:pPr>
      <w:r>
        <w:rPr>
          <w:rFonts w:cs="PT Bold Heading" w:hint="cs"/>
          <w:b/>
          <w:bCs/>
          <w:sz w:val="28"/>
          <w:szCs w:val="28"/>
          <w:rtl/>
        </w:rPr>
        <w:t xml:space="preserve">كلية التربية </w:t>
      </w:r>
      <w:r>
        <w:rPr>
          <w:rFonts w:cs="PT Bold Heading"/>
          <w:b/>
          <w:bCs/>
          <w:sz w:val="28"/>
          <w:szCs w:val="28"/>
          <w:rtl/>
        </w:rPr>
        <w:t>–</w:t>
      </w:r>
      <w:r>
        <w:rPr>
          <w:rFonts w:cs="PT Bold Heading" w:hint="cs"/>
          <w:b/>
          <w:bCs/>
          <w:sz w:val="28"/>
          <w:szCs w:val="28"/>
          <w:rtl/>
        </w:rPr>
        <w:t xml:space="preserve"> جامعة بنها</w:t>
      </w:r>
    </w:p>
    <w:p w:rsidR="005C4407" w:rsidRDefault="005C4407" w:rsidP="00AB68D5">
      <w:pPr>
        <w:bidi/>
        <w:jc w:val="center"/>
        <w:rPr>
          <w:rtl/>
        </w:rPr>
      </w:pPr>
    </w:p>
    <w:p w:rsidR="00AB68D5" w:rsidRDefault="00AB68D5" w:rsidP="00AB68D5">
      <w:pPr>
        <w:bidi/>
      </w:pPr>
      <w:r>
        <w:br w:type="page"/>
      </w:r>
    </w:p>
    <w:p w:rsidR="005C4407" w:rsidRDefault="00AB68D5" w:rsidP="00E826B7">
      <w:pPr>
        <w:bidi/>
        <w:jc w:val="center"/>
        <w:rPr>
          <w:rFonts w:cs="PT Bold Heading"/>
          <w:b/>
          <w:bCs/>
          <w:sz w:val="36"/>
          <w:szCs w:val="36"/>
          <w:rtl/>
        </w:rPr>
      </w:pPr>
      <w:r w:rsidRPr="00AB68D5">
        <w:rPr>
          <w:rFonts w:cs="PT Bold Heading" w:hint="cs"/>
          <w:b/>
          <w:bCs/>
          <w:sz w:val="36"/>
          <w:szCs w:val="36"/>
          <w:rtl/>
        </w:rPr>
        <w:lastRenderedPageBreak/>
        <w:t xml:space="preserve">ملخص البحث </w:t>
      </w:r>
      <w:r w:rsidR="00E826B7">
        <w:rPr>
          <w:rFonts w:cs="PT Bold Heading" w:hint="cs"/>
          <w:b/>
          <w:bCs/>
          <w:sz w:val="36"/>
          <w:szCs w:val="36"/>
          <w:rtl/>
        </w:rPr>
        <w:t>الرابع</w:t>
      </w:r>
      <w:r w:rsidRPr="00AB68D5">
        <w:rPr>
          <w:rFonts w:cs="PT Bold Heading" w:hint="cs"/>
          <w:b/>
          <w:bCs/>
          <w:sz w:val="36"/>
          <w:szCs w:val="36"/>
          <w:rtl/>
        </w:rPr>
        <w:t xml:space="preserve"> (عربي)</w:t>
      </w:r>
    </w:p>
    <w:tbl>
      <w:tblPr>
        <w:tblStyle w:val="TableGrid"/>
        <w:bidiVisual/>
        <w:tblW w:w="0" w:type="auto"/>
        <w:tblLook w:val="04A0"/>
      </w:tblPr>
      <w:tblGrid>
        <w:gridCol w:w="2088"/>
        <w:gridCol w:w="7488"/>
      </w:tblGrid>
      <w:tr w:rsidR="001F0E01" w:rsidRPr="001F0E01" w:rsidTr="001F0E01">
        <w:tc>
          <w:tcPr>
            <w:tcW w:w="2088" w:type="dxa"/>
          </w:tcPr>
          <w:p w:rsidR="001F0E01" w:rsidRPr="001F0E01" w:rsidRDefault="001F0E01" w:rsidP="001F0E01">
            <w:pPr>
              <w:bidi/>
              <w:jc w:val="center"/>
              <w:rPr>
                <w:rFonts w:cs="PT Bold Heading"/>
                <w:b/>
                <w:bCs/>
                <w:sz w:val="28"/>
                <w:szCs w:val="28"/>
                <w:rtl/>
              </w:rPr>
            </w:pPr>
            <w:r w:rsidRPr="001F0E01">
              <w:rPr>
                <w:rFonts w:cs="PT Bold Heading" w:hint="cs"/>
                <w:b/>
                <w:bCs/>
                <w:sz w:val="28"/>
                <w:szCs w:val="28"/>
                <w:rtl/>
              </w:rPr>
              <w:t>عنوان البحث</w:t>
            </w:r>
          </w:p>
        </w:tc>
        <w:tc>
          <w:tcPr>
            <w:tcW w:w="7488" w:type="dxa"/>
          </w:tcPr>
          <w:p w:rsidR="00CD528E" w:rsidRPr="00CD528E" w:rsidRDefault="00E826B7" w:rsidP="00E826B7">
            <w:pPr>
              <w:spacing w:before="120"/>
              <w:jc w:val="center"/>
              <w:rPr>
                <w:rFonts w:ascii="Traditional Arabic" w:hAnsi="Traditional Arabic" w:cs="Traditional Arabic"/>
                <w:b/>
                <w:bCs/>
                <w:sz w:val="28"/>
                <w:szCs w:val="28"/>
                <w:rtl/>
                <w:lang w:bidi="ar-EG"/>
              </w:rPr>
            </w:pPr>
            <w:r w:rsidRPr="00E826B7">
              <w:rPr>
                <w:rFonts w:ascii="Traditional Arabic" w:hAnsi="Traditional Arabic" w:cs="Traditional Arabic"/>
                <w:b/>
                <w:bCs/>
                <w:sz w:val="28"/>
                <w:szCs w:val="28"/>
                <w:rtl/>
              </w:rPr>
              <w:t>فاعلية استخدام بعض أنشطة جافا الإلكترونية من خلال الانترنت في تنمية بعض مهارات التفكير الاستدلالي في الهندسة والتحصيل لدى طالبات المرحلة المتوسطة بالمملكة العربية السعودية</w:t>
            </w:r>
            <w:r w:rsidR="00EE4F92">
              <w:rPr>
                <w:rFonts w:ascii="Traditional Arabic" w:hAnsi="Traditional Arabic" w:cs="Traditional Arabic" w:hint="cs"/>
                <w:b/>
                <w:bCs/>
                <w:sz w:val="28"/>
                <w:szCs w:val="28"/>
                <w:rtl/>
              </w:rPr>
              <w:t>.</w:t>
            </w:r>
          </w:p>
          <w:p w:rsidR="001F0E01" w:rsidRPr="001F0E01" w:rsidRDefault="001F0E01" w:rsidP="001F0E01">
            <w:pPr>
              <w:bidi/>
              <w:jc w:val="center"/>
              <w:rPr>
                <w:rFonts w:cs="PT Bold Heading"/>
                <w:b/>
                <w:bCs/>
                <w:sz w:val="28"/>
                <w:szCs w:val="28"/>
                <w:rtl/>
                <w:lang w:bidi="ar-EG"/>
              </w:rPr>
            </w:pPr>
          </w:p>
        </w:tc>
      </w:tr>
      <w:tr w:rsidR="001F0E01" w:rsidRPr="001F0E01" w:rsidTr="001F0E01">
        <w:tc>
          <w:tcPr>
            <w:tcW w:w="2088" w:type="dxa"/>
          </w:tcPr>
          <w:p w:rsidR="001F0E01" w:rsidRPr="001F0E01" w:rsidRDefault="00385E62" w:rsidP="001F0E01">
            <w:pPr>
              <w:bidi/>
              <w:jc w:val="center"/>
              <w:rPr>
                <w:rFonts w:cs="PT Bold Heading"/>
                <w:b/>
                <w:bCs/>
                <w:sz w:val="28"/>
                <w:szCs w:val="28"/>
                <w:rtl/>
              </w:rPr>
            </w:pPr>
            <w:r>
              <w:rPr>
                <w:rFonts w:cs="PT Bold Heading" w:hint="cs"/>
                <w:b/>
                <w:bCs/>
                <w:sz w:val="28"/>
                <w:szCs w:val="28"/>
                <w:rtl/>
              </w:rPr>
              <w:t>مكان نشر البحث</w:t>
            </w:r>
          </w:p>
        </w:tc>
        <w:tc>
          <w:tcPr>
            <w:tcW w:w="7488" w:type="dxa"/>
          </w:tcPr>
          <w:p w:rsidR="00915D9D" w:rsidRPr="00766D53" w:rsidRDefault="00915D9D" w:rsidP="009B49A5">
            <w:pPr>
              <w:jc w:val="center"/>
              <w:rPr>
                <w:rFonts w:ascii="Traditional Arabic" w:hAnsi="Traditional Arabic"/>
                <w:b/>
                <w:bCs/>
                <w:i/>
                <w:iCs/>
                <w:sz w:val="32"/>
                <w:szCs w:val="32"/>
                <w:rtl/>
              </w:rPr>
            </w:pPr>
            <w:r w:rsidRPr="00915D9D">
              <w:rPr>
                <w:rFonts w:ascii="Traditional Arabic" w:hAnsi="Traditional Arabic" w:cs="Traditional Arabic" w:hint="cs"/>
                <w:b/>
                <w:bCs/>
                <w:sz w:val="28"/>
                <w:szCs w:val="28"/>
                <w:rtl/>
              </w:rPr>
              <w:t xml:space="preserve">المجلة التربوية </w:t>
            </w:r>
            <w:r w:rsidRPr="00915D9D">
              <w:rPr>
                <w:rFonts w:ascii="Traditional Arabic" w:hAnsi="Traditional Arabic" w:cs="Traditional Arabic"/>
                <w:b/>
                <w:bCs/>
                <w:sz w:val="28"/>
                <w:szCs w:val="28"/>
                <w:rtl/>
              </w:rPr>
              <w:t>– جامعة الكويت-</w:t>
            </w:r>
            <w:r w:rsidRPr="00915D9D">
              <w:rPr>
                <w:rFonts w:ascii="Traditional Arabic" w:hAnsi="Traditional Arabic" w:cs="Traditional Arabic" w:hint="cs"/>
                <w:b/>
                <w:bCs/>
                <w:sz w:val="28"/>
                <w:szCs w:val="28"/>
                <w:rtl/>
              </w:rPr>
              <w:t xml:space="preserve">مجلس النشر العلمي </w:t>
            </w:r>
            <w:r w:rsidRPr="00915D9D">
              <w:rPr>
                <w:rFonts w:ascii="Traditional Arabic" w:hAnsi="Traditional Arabic" w:cs="Traditional Arabic"/>
                <w:b/>
                <w:bCs/>
                <w:sz w:val="28"/>
                <w:szCs w:val="28"/>
                <w:rtl/>
              </w:rPr>
              <w:t>–</w:t>
            </w:r>
            <w:r w:rsidRPr="00915D9D">
              <w:rPr>
                <w:rFonts w:ascii="Traditional Arabic" w:hAnsi="Traditional Arabic" w:cs="Traditional Arabic" w:hint="cs"/>
                <w:b/>
                <w:bCs/>
                <w:sz w:val="28"/>
                <w:szCs w:val="28"/>
                <w:rtl/>
              </w:rPr>
              <w:t xml:space="preserve"> العدد 113 </w:t>
            </w:r>
            <w:r w:rsidRPr="00915D9D">
              <w:rPr>
                <w:rFonts w:ascii="Traditional Arabic" w:hAnsi="Traditional Arabic" w:cs="Traditional Arabic"/>
                <w:b/>
                <w:bCs/>
                <w:sz w:val="28"/>
                <w:szCs w:val="28"/>
                <w:rtl/>
              </w:rPr>
              <w:t>–</w:t>
            </w:r>
            <w:r w:rsidR="009B49A5">
              <w:rPr>
                <w:rFonts w:ascii="Traditional Arabic" w:hAnsi="Traditional Arabic" w:cs="Traditional Arabic" w:hint="cs"/>
                <w:b/>
                <w:bCs/>
                <w:sz w:val="28"/>
                <w:szCs w:val="28"/>
                <w:rtl/>
              </w:rPr>
              <w:t xml:space="preserve"> مجلد 29-الجزء الثاني - ص ص . 363-421</w:t>
            </w:r>
            <w:r w:rsidRPr="00915D9D">
              <w:rPr>
                <w:rFonts w:ascii="Traditional Arabic" w:hAnsi="Traditional Arabic" w:cs="Traditional Arabic" w:hint="cs"/>
                <w:b/>
                <w:bCs/>
                <w:sz w:val="28"/>
                <w:szCs w:val="28"/>
                <w:rtl/>
              </w:rPr>
              <w:t>.</w:t>
            </w:r>
          </w:p>
          <w:p w:rsidR="001F0E01" w:rsidRPr="00FF1CA9" w:rsidRDefault="001F0E01" w:rsidP="00FF1CA9">
            <w:pPr>
              <w:bidi/>
              <w:jc w:val="center"/>
              <w:rPr>
                <w:rFonts w:ascii="Traditional Arabic" w:hAnsi="Traditional Arabic" w:cs="Traditional Arabic"/>
                <w:b/>
                <w:bCs/>
                <w:sz w:val="24"/>
                <w:szCs w:val="24"/>
                <w:rtl/>
              </w:rPr>
            </w:pPr>
          </w:p>
        </w:tc>
      </w:tr>
      <w:tr w:rsidR="001F0E01" w:rsidRPr="001F0E01" w:rsidTr="001F0E01">
        <w:tc>
          <w:tcPr>
            <w:tcW w:w="2088" w:type="dxa"/>
          </w:tcPr>
          <w:p w:rsidR="001F0E01" w:rsidRPr="001F0E01" w:rsidRDefault="00385E62" w:rsidP="001F0E01">
            <w:pPr>
              <w:bidi/>
              <w:jc w:val="center"/>
              <w:rPr>
                <w:rFonts w:cs="PT Bold Heading"/>
                <w:b/>
                <w:bCs/>
                <w:sz w:val="28"/>
                <w:szCs w:val="28"/>
                <w:rtl/>
              </w:rPr>
            </w:pPr>
            <w:r>
              <w:rPr>
                <w:rFonts w:cs="PT Bold Heading" w:hint="cs"/>
                <w:b/>
                <w:bCs/>
                <w:sz w:val="28"/>
                <w:szCs w:val="28"/>
                <w:rtl/>
              </w:rPr>
              <w:t>تاريخ النشر</w:t>
            </w:r>
          </w:p>
        </w:tc>
        <w:tc>
          <w:tcPr>
            <w:tcW w:w="7488" w:type="dxa"/>
          </w:tcPr>
          <w:p w:rsidR="001F0E01" w:rsidRPr="001F0E01" w:rsidRDefault="00915D9D" w:rsidP="001F0E01">
            <w:pPr>
              <w:bidi/>
              <w:jc w:val="center"/>
              <w:rPr>
                <w:rFonts w:cs="PT Bold Heading"/>
                <w:b/>
                <w:bCs/>
                <w:sz w:val="28"/>
                <w:szCs w:val="28"/>
                <w:rtl/>
              </w:rPr>
            </w:pPr>
            <w:r>
              <w:rPr>
                <w:rFonts w:cs="PT Bold Heading" w:hint="cs"/>
                <w:b/>
                <w:bCs/>
                <w:sz w:val="28"/>
                <w:szCs w:val="28"/>
                <w:rtl/>
              </w:rPr>
              <w:t>ديسمبر 2014</w:t>
            </w:r>
          </w:p>
        </w:tc>
      </w:tr>
      <w:tr w:rsidR="001F0E01" w:rsidRPr="001F0E01" w:rsidTr="001F0E01">
        <w:tc>
          <w:tcPr>
            <w:tcW w:w="2088" w:type="dxa"/>
          </w:tcPr>
          <w:p w:rsidR="001F0E01" w:rsidRPr="001F0E01" w:rsidRDefault="00385E62" w:rsidP="001F0E01">
            <w:pPr>
              <w:bidi/>
              <w:jc w:val="center"/>
              <w:rPr>
                <w:rFonts w:cs="PT Bold Heading"/>
                <w:b/>
                <w:bCs/>
                <w:sz w:val="28"/>
                <w:szCs w:val="28"/>
                <w:rtl/>
              </w:rPr>
            </w:pPr>
            <w:r>
              <w:rPr>
                <w:rFonts w:cs="PT Bold Heading" w:hint="cs"/>
                <w:b/>
                <w:bCs/>
                <w:sz w:val="28"/>
                <w:szCs w:val="28"/>
                <w:rtl/>
              </w:rPr>
              <w:t>نوع البحث</w:t>
            </w:r>
          </w:p>
        </w:tc>
        <w:tc>
          <w:tcPr>
            <w:tcW w:w="7488" w:type="dxa"/>
          </w:tcPr>
          <w:p w:rsidR="001F0E01" w:rsidRPr="001F0E01" w:rsidRDefault="004E57DD" w:rsidP="001F0E01">
            <w:pPr>
              <w:bidi/>
              <w:jc w:val="center"/>
              <w:rPr>
                <w:rFonts w:cs="PT Bold Heading"/>
                <w:b/>
                <w:bCs/>
                <w:sz w:val="28"/>
                <w:szCs w:val="28"/>
                <w:rtl/>
              </w:rPr>
            </w:pPr>
            <w:r>
              <w:rPr>
                <w:rFonts w:cs="PT Bold Heading" w:hint="cs"/>
                <w:b/>
                <w:bCs/>
                <w:sz w:val="28"/>
                <w:szCs w:val="28"/>
                <w:rtl/>
              </w:rPr>
              <w:t>فردي</w:t>
            </w:r>
          </w:p>
        </w:tc>
      </w:tr>
      <w:tr w:rsidR="001F0E01" w:rsidRPr="001F0E01" w:rsidTr="001F0E01">
        <w:tc>
          <w:tcPr>
            <w:tcW w:w="2088" w:type="dxa"/>
          </w:tcPr>
          <w:p w:rsidR="001F0E01" w:rsidRPr="001F0E01" w:rsidRDefault="00385E62" w:rsidP="001F0E01">
            <w:pPr>
              <w:bidi/>
              <w:jc w:val="center"/>
              <w:rPr>
                <w:rFonts w:cs="PT Bold Heading"/>
                <w:b/>
                <w:bCs/>
                <w:sz w:val="28"/>
                <w:szCs w:val="28"/>
                <w:rtl/>
              </w:rPr>
            </w:pPr>
            <w:r>
              <w:rPr>
                <w:rFonts w:cs="PT Bold Heading" w:hint="cs"/>
                <w:b/>
                <w:bCs/>
                <w:sz w:val="28"/>
                <w:szCs w:val="28"/>
                <w:rtl/>
              </w:rPr>
              <w:t>مشكلة البحث</w:t>
            </w:r>
          </w:p>
        </w:tc>
        <w:tc>
          <w:tcPr>
            <w:tcW w:w="7488" w:type="dxa"/>
          </w:tcPr>
          <w:p w:rsidR="001F0E01" w:rsidRPr="000F38BA" w:rsidRDefault="000F38BA" w:rsidP="00AD0346">
            <w:pPr>
              <w:bidi/>
              <w:jc w:val="both"/>
              <w:rPr>
                <w:rFonts w:ascii="Traditional Arabic" w:hAnsi="Traditional Arabic" w:cs="Traditional Arabic"/>
                <w:b/>
                <w:bCs/>
                <w:sz w:val="28"/>
                <w:szCs w:val="28"/>
                <w:rtl/>
                <w:lang w:bidi="ar-EG"/>
              </w:rPr>
            </w:pPr>
            <w:r w:rsidRPr="000F38BA">
              <w:rPr>
                <w:rFonts w:ascii="Traditional Arabic" w:hAnsi="Traditional Arabic" w:cs="Traditional Arabic"/>
                <w:b/>
                <w:bCs/>
                <w:sz w:val="28"/>
                <w:szCs w:val="28"/>
                <w:rtl/>
                <w:lang w:bidi="ar-EG"/>
              </w:rPr>
              <w:t>تتحدد مشكلة الدراسة الحالية في تدني مستوى مهارات التفكير الاستدلالي لدى طالبات المرحلة المتوسطة.</w:t>
            </w:r>
          </w:p>
        </w:tc>
      </w:tr>
      <w:tr w:rsidR="001F0E01" w:rsidRPr="001F0E01" w:rsidTr="001F0E01">
        <w:tc>
          <w:tcPr>
            <w:tcW w:w="2088" w:type="dxa"/>
          </w:tcPr>
          <w:p w:rsidR="001F0E01" w:rsidRPr="001F0E01" w:rsidRDefault="00385E62" w:rsidP="001F0E01">
            <w:pPr>
              <w:bidi/>
              <w:jc w:val="center"/>
              <w:rPr>
                <w:rFonts w:cs="PT Bold Heading"/>
                <w:b/>
                <w:bCs/>
                <w:sz w:val="28"/>
                <w:szCs w:val="28"/>
                <w:rtl/>
              </w:rPr>
            </w:pPr>
            <w:r>
              <w:rPr>
                <w:rFonts w:cs="PT Bold Heading" w:hint="cs"/>
                <w:b/>
                <w:bCs/>
                <w:sz w:val="28"/>
                <w:szCs w:val="28"/>
                <w:rtl/>
              </w:rPr>
              <w:t>أسئلة البحث</w:t>
            </w:r>
          </w:p>
        </w:tc>
        <w:tc>
          <w:tcPr>
            <w:tcW w:w="7488" w:type="dxa"/>
          </w:tcPr>
          <w:p w:rsidR="005C2208" w:rsidRPr="005C2208" w:rsidRDefault="005C2208" w:rsidP="005C2208">
            <w:pPr>
              <w:bidi/>
              <w:spacing w:before="120"/>
              <w:jc w:val="lowKashida"/>
              <w:rPr>
                <w:rFonts w:ascii="Traditional Arabic" w:hAnsi="Traditional Arabic"/>
                <w:b/>
                <w:bCs/>
                <w:sz w:val="28"/>
                <w:szCs w:val="28"/>
                <w:lang w:bidi="ar-EG"/>
              </w:rPr>
            </w:pPr>
            <w:r>
              <w:rPr>
                <w:rFonts w:ascii="Traditional Arabic" w:hAnsi="Traditional Arabic" w:hint="cs"/>
                <w:b/>
                <w:bCs/>
                <w:sz w:val="28"/>
                <w:szCs w:val="28"/>
                <w:rtl/>
                <w:lang w:bidi="ar-EG"/>
              </w:rPr>
              <w:t>1</w:t>
            </w:r>
            <w:r w:rsidRPr="005C2208">
              <w:rPr>
                <w:rFonts w:ascii="Traditional Arabic" w:hAnsi="Traditional Arabic" w:cs="Traditional Arabic" w:hint="cs"/>
                <w:b/>
                <w:bCs/>
                <w:sz w:val="28"/>
                <w:szCs w:val="28"/>
                <w:rtl/>
                <w:lang w:bidi="ar-EG"/>
              </w:rPr>
              <w:t>)</w:t>
            </w:r>
            <w:r w:rsidRPr="005C2208">
              <w:rPr>
                <w:rFonts w:ascii="Traditional Arabic" w:hAnsi="Traditional Arabic" w:cs="Traditional Arabic"/>
                <w:b/>
                <w:bCs/>
                <w:sz w:val="28"/>
                <w:szCs w:val="28"/>
                <w:rtl/>
                <w:lang w:bidi="ar-EG"/>
              </w:rPr>
              <w:t>ما مهارات التفكير الاستدلالي اللازمة لطالبات المرحلة المتوسطة؟</w:t>
            </w:r>
          </w:p>
          <w:p w:rsidR="005C2208" w:rsidRPr="005C2208" w:rsidRDefault="005C2208" w:rsidP="005C2208">
            <w:pPr>
              <w:bidi/>
              <w:spacing w:before="120"/>
              <w:jc w:val="lowKashida"/>
              <w:rPr>
                <w:rFonts w:ascii="Traditional Arabic" w:hAnsi="Traditional Arabic" w:cs="Traditional Arabic"/>
                <w:b/>
                <w:bCs/>
                <w:sz w:val="28"/>
                <w:szCs w:val="28"/>
                <w:lang w:bidi="ar-EG"/>
              </w:rPr>
            </w:pPr>
            <w:r w:rsidRPr="005C2208">
              <w:rPr>
                <w:rFonts w:ascii="Traditional Arabic" w:hAnsi="Traditional Arabic" w:cs="Traditional Arabic"/>
                <w:b/>
                <w:bCs/>
                <w:sz w:val="28"/>
                <w:szCs w:val="28"/>
                <w:rtl/>
                <w:lang w:bidi="ar-EG"/>
              </w:rPr>
              <w:t>2) ما أنشطة جافا الإلكترونية من خلال الانترنت التي يمكن استخدامها في تدريس الهندسة لتنمية بعض مهارات التفكير الاستدلالي لدى لطالبات المرحلة المتوسطة؟</w:t>
            </w:r>
          </w:p>
          <w:p w:rsidR="005C2208" w:rsidRPr="005C2208" w:rsidRDefault="005C2208" w:rsidP="005C2208">
            <w:pPr>
              <w:bidi/>
              <w:spacing w:before="120"/>
              <w:jc w:val="lowKashida"/>
              <w:rPr>
                <w:rFonts w:ascii="Traditional Arabic" w:hAnsi="Traditional Arabic" w:cs="Traditional Arabic"/>
                <w:b/>
                <w:bCs/>
                <w:sz w:val="28"/>
                <w:szCs w:val="28"/>
                <w:lang w:bidi="ar-EG"/>
              </w:rPr>
            </w:pPr>
            <w:r w:rsidRPr="005C2208">
              <w:rPr>
                <w:rFonts w:ascii="Traditional Arabic" w:hAnsi="Traditional Arabic" w:cs="Traditional Arabic"/>
                <w:b/>
                <w:bCs/>
                <w:sz w:val="28"/>
                <w:szCs w:val="28"/>
                <w:rtl/>
                <w:lang w:bidi="ar-EG"/>
              </w:rPr>
              <w:t xml:space="preserve">3) ما فاعلية بعض أنشطة جافا الإلكترونية من خلال الانترنت في تنمية بعض مهارات التفكير الاستدلالي لدى طالبات المرحلة المتوسطة؟ </w:t>
            </w:r>
          </w:p>
          <w:p w:rsidR="005C2208" w:rsidRPr="005C2208" w:rsidRDefault="005C2208" w:rsidP="005C2208">
            <w:pPr>
              <w:bidi/>
              <w:spacing w:before="120"/>
              <w:jc w:val="lowKashida"/>
              <w:rPr>
                <w:rFonts w:ascii="Traditional Arabic" w:hAnsi="Traditional Arabic" w:cs="Traditional Arabic"/>
                <w:b/>
                <w:bCs/>
                <w:sz w:val="28"/>
                <w:szCs w:val="28"/>
                <w:lang w:bidi="ar-EG"/>
              </w:rPr>
            </w:pPr>
            <w:r w:rsidRPr="005C2208">
              <w:rPr>
                <w:rFonts w:ascii="Traditional Arabic" w:hAnsi="Traditional Arabic" w:cs="Traditional Arabic"/>
                <w:b/>
                <w:bCs/>
                <w:sz w:val="28"/>
                <w:szCs w:val="28"/>
                <w:rtl/>
                <w:lang w:bidi="ar-EG"/>
              </w:rPr>
              <w:t>4) ما فاعلية بعض أنشطة جافا الإلكترونية من خلال الانترنت في التحصيل لدى طالبات المرحلة المتوسطة؟</w:t>
            </w:r>
          </w:p>
          <w:p w:rsidR="005C2208" w:rsidRPr="005C2208" w:rsidRDefault="005C2208" w:rsidP="005C2208">
            <w:pPr>
              <w:bidi/>
              <w:spacing w:before="120"/>
              <w:jc w:val="lowKashida"/>
              <w:rPr>
                <w:rFonts w:ascii="Traditional Arabic" w:hAnsi="Traditional Arabic" w:cs="Traditional Arabic"/>
                <w:b/>
                <w:bCs/>
                <w:sz w:val="28"/>
                <w:szCs w:val="28"/>
                <w:rtl/>
                <w:lang w:bidi="ar-EG"/>
              </w:rPr>
            </w:pPr>
            <w:r w:rsidRPr="005C2208">
              <w:rPr>
                <w:rFonts w:ascii="Traditional Arabic" w:hAnsi="Traditional Arabic" w:cs="Traditional Arabic"/>
                <w:b/>
                <w:bCs/>
                <w:sz w:val="28"/>
                <w:szCs w:val="28"/>
                <w:rtl/>
                <w:lang w:bidi="ar-EG"/>
              </w:rPr>
              <w:t>5) ما العلاقة بين المتغيرين التابعين [مهارات التفكير الاستدلالي والتحصيل] لدى طالبات المرحلة المتوسطة؟</w:t>
            </w:r>
          </w:p>
          <w:p w:rsidR="001F0E01" w:rsidRPr="001F0E01" w:rsidRDefault="001F0E01" w:rsidP="005C2208">
            <w:pPr>
              <w:bidi/>
              <w:jc w:val="center"/>
              <w:rPr>
                <w:rFonts w:cs="PT Bold Heading"/>
                <w:b/>
                <w:bCs/>
                <w:sz w:val="28"/>
                <w:szCs w:val="28"/>
                <w:rtl/>
                <w:lang w:bidi="ar-EG"/>
              </w:rPr>
            </w:pPr>
          </w:p>
        </w:tc>
      </w:tr>
      <w:tr w:rsidR="001F0E01" w:rsidRPr="001F0E01" w:rsidTr="001F0E01">
        <w:tc>
          <w:tcPr>
            <w:tcW w:w="2088" w:type="dxa"/>
          </w:tcPr>
          <w:p w:rsidR="001F0E01" w:rsidRPr="001F0E01" w:rsidRDefault="00385E62" w:rsidP="001F0E01">
            <w:pPr>
              <w:bidi/>
              <w:jc w:val="center"/>
              <w:rPr>
                <w:rFonts w:cs="PT Bold Heading"/>
                <w:b/>
                <w:bCs/>
                <w:sz w:val="28"/>
                <w:szCs w:val="28"/>
                <w:rtl/>
              </w:rPr>
            </w:pPr>
            <w:r>
              <w:rPr>
                <w:rFonts w:cs="PT Bold Heading" w:hint="cs"/>
                <w:b/>
                <w:bCs/>
                <w:sz w:val="28"/>
                <w:szCs w:val="28"/>
                <w:rtl/>
              </w:rPr>
              <w:t>أهداف البحث</w:t>
            </w:r>
          </w:p>
        </w:tc>
        <w:tc>
          <w:tcPr>
            <w:tcW w:w="7488" w:type="dxa"/>
          </w:tcPr>
          <w:p w:rsidR="00272506" w:rsidRPr="00272506" w:rsidRDefault="00272506" w:rsidP="00272506">
            <w:pPr>
              <w:numPr>
                <w:ilvl w:val="0"/>
                <w:numId w:val="2"/>
              </w:numPr>
              <w:bidi/>
              <w:jc w:val="lowKashida"/>
              <w:rPr>
                <w:rFonts w:ascii="Traditional Arabic" w:hAnsi="Traditional Arabic" w:cs="Traditional Arabic"/>
                <w:b/>
                <w:bCs/>
                <w:sz w:val="28"/>
                <w:szCs w:val="28"/>
                <w:lang w:bidi="ar-EG"/>
              </w:rPr>
            </w:pPr>
            <w:r w:rsidRPr="00272506">
              <w:rPr>
                <w:rFonts w:ascii="Traditional Arabic" w:hAnsi="Traditional Arabic" w:cs="Traditional Arabic"/>
                <w:b/>
                <w:bCs/>
                <w:sz w:val="28"/>
                <w:szCs w:val="28"/>
                <w:rtl/>
                <w:lang w:bidi="ar-EG"/>
              </w:rPr>
              <w:t>تحديد بعض مهارات التفكير الاستدلالي اللازمة لطالبات المرحلة المتوسطة.</w:t>
            </w:r>
          </w:p>
          <w:p w:rsidR="00272506" w:rsidRPr="00272506" w:rsidRDefault="00272506" w:rsidP="00272506">
            <w:pPr>
              <w:numPr>
                <w:ilvl w:val="0"/>
                <w:numId w:val="2"/>
              </w:numPr>
              <w:bidi/>
              <w:jc w:val="lowKashida"/>
              <w:rPr>
                <w:rFonts w:ascii="Traditional Arabic" w:hAnsi="Traditional Arabic" w:cs="Traditional Arabic"/>
                <w:b/>
                <w:bCs/>
                <w:sz w:val="28"/>
                <w:szCs w:val="28"/>
                <w:lang w:bidi="ar-EG"/>
              </w:rPr>
            </w:pPr>
            <w:r w:rsidRPr="00272506">
              <w:rPr>
                <w:rFonts w:ascii="Traditional Arabic" w:hAnsi="Traditional Arabic" w:cs="Traditional Arabic"/>
                <w:b/>
                <w:bCs/>
                <w:sz w:val="28"/>
                <w:szCs w:val="28"/>
                <w:rtl/>
                <w:lang w:bidi="ar-EG"/>
              </w:rPr>
              <w:t xml:space="preserve"> تحديد أنشطة جافا الإلكترونية من خلال الانترنت التي يمكن استخدامها في تدريس الهندسة لتنمية بعض مهارات التفكير الاستدلالي لدى لطالبات المرحلة المتوسطة.</w:t>
            </w:r>
          </w:p>
          <w:p w:rsidR="00272506" w:rsidRPr="00272506" w:rsidRDefault="00272506" w:rsidP="00272506">
            <w:pPr>
              <w:numPr>
                <w:ilvl w:val="0"/>
                <w:numId w:val="2"/>
              </w:numPr>
              <w:bidi/>
              <w:jc w:val="lowKashida"/>
              <w:rPr>
                <w:rFonts w:ascii="Traditional Arabic" w:hAnsi="Traditional Arabic" w:cs="Traditional Arabic"/>
                <w:b/>
                <w:bCs/>
                <w:sz w:val="28"/>
                <w:szCs w:val="28"/>
                <w:lang w:bidi="ar-EG"/>
              </w:rPr>
            </w:pPr>
            <w:r w:rsidRPr="00272506">
              <w:rPr>
                <w:rFonts w:ascii="Traditional Arabic" w:hAnsi="Traditional Arabic" w:cs="Traditional Arabic"/>
                <w:b/>
                <w:bCs/>
                <w:sz w:val="28"/>
                <w:szCs w:val="28"/>
                <w:rtl/>
                <w:lang w:bidi="ar-EG"/>
              </w:rPr>
              <w:t>بحث فاعلية أنشطة جافا الإلكترونية من خلال الانترنت في تنمية بعض مهارات التفكير الاستدلالي في الهندسة لدى طالبات المرحلة المتوسطة.</w:t>
            </w:r>
          </w:p>
          <w:p w:rsidR="00272506" w:rsidRPr="00272506" w:rsidRDefault="00272506" w:rsidP="00272506">
            <w:pPr>
              <w:numPr>
                <w:ilvl w:val="0"/>
                <w:numId w:val="2"/>
              </w:numPr>
              <w:bidi/>
              <w:jc w:val="lowKashida"/>
              <w:rPr>
                <w:rFonts w:ascii="Traditional Arabic" w:hAnsi="Traditional Arabic" w:cs="Traditional Arabic"/>
                <w:b/>
                <w:bCs/>
                <w:sz w:val="28"/>
                <w:szCs w:val="28"/>
                <w:lang w:bidi="ar-EG"/>
              </w:rPr>
            </w:pPr>
            <w:r w:rsidRPr="00272506">
              <w:rPr>
                <w:rFonts w:ascii="Traditional Arabic" w:hAnsi="Traditional Arabic" w:cs="Traditional Arabic"/>
                <w:b/>
                <w:bCs/>
                <w:sz w:val="28"/>
                <w:szCs w:val="28"/>
                <w:rtl/>
              </w:rPr>
              <w:t>بحث فاعلية أنشطة جافا الإلكترونية من خلال الانترنت في تنمية بعض مهارات التفكير الاستدلالي في الهندسة لدى طالبات المرحلة المتوسطة.</w:t>
            </w:r>
          </w:p>
          <w:p w:rsidR="00272506" w:rsidRPr="00272506" w:rsidRDefault="00272506" w:rsidP="00272506">
            <w:pPr>
              <w:pStyle w:val="ListParagraph"/>
              <w:numPr>
                <w:ilvl w:val="0"/>
                <w:numId w:val="2"/>
              </w:numPr>
              <w:spacing w:before="120"/>
              <w:jc w:val="lowKashida"/>
              <w:rPr>
                <w:rFonts w:ascii="Traditional Arabic" w:hAnsi="Traditional Arabic"/>
                <w:b/>
                <w:bCs/>
                <w:sz w:val="28"/>
                <w:szCs w:val="28"/>
                <w:rtl/>
                <w:lang w:bidi="ar-EG"/>
              </w:rPr>
            </w:pPr>
            <w:r w:rsidRPr="00272506">
              <w:rPr>
                <w:rFonts w:ascii="Traditional Arabic" w:hAnsi="Traditional Arabic"/>
                <w:b/>
                <w:bCs/>
                <w:sz w:val="28"/>
                <w:szCs w:val="28"/>
                <w:rtl/>
                <w:lang w:bidi="ar-EG"/>
              </w:rPr>
              <w:lastRenderedPageBreak/>
              <w:t>تحديد العلاقة بين المتغيرين التابعين [مهارات التفكير الاستدلالي والتحصيل] لدى طالبات المرحلة المتوسطة.</w:t>
            </w:r>
          </w:p>
          <w:p w:rsidR="001F0E01" w:rsidRPr="0086684A" w:rsidRDefault="001F0E01" w:rsidP="001F0E01">
            <w:pPr>
              <w:bidi/>
              <w:jc w:val="center"/>
              <w:rPr>
                <w:rFonts w:cs="PT Bold Heading"/>
                <w:b/>
                <w:bCs/>
                <w:sz w:val="28"/>
                <w:szCs w:val="28"/>
                <w:rtl/>
                <w:lang w:bidi="ar-EG"/>
              </w:rPr>
            </w:pPr>
          </w:p>
        </w:tc>
      </w:tr>
      <w:tr w:rsidR="00385E62" w:rsidRPr="001F0E01" w:rsidTr="001F0E01">
        <w:tc>
          <w:tcPr>
            <w:tcW w:w="2088" w:type="dxa"/>
          </w:tcPr>
          <w:p w:rsidR="00385E62" w:rsidRDefault="00385E62" w:rsidP="001F0E01">
            <w:pPr>
              <w:bidi/>
              <w:jc w:val="center"/>
              <w:rPr>
                <w:rFonts w:cs="PT Bold Heading"/>
                <w:b/>
                <w:bCs/>
                <w:sz w:val="28"/>
                <w:szCs w:val="28"/>
                <w:rtl/>
              </w:rPr>
            </w:pPr>
            <w:r>
              <w:rPr>
                <w:rFonts w:cs="PT Bold Heading" w:hint="cs"/>
                <w:b/>
                <w:bCs/>
                <w:sz w:val="28"/>
                <w:szCs w:val="28"/>
                <w:rtl/>
              </w:rPr>
              <w:lastRenderedPageBreak/>
              <w:t>عينة البحث</w:t>
            </w:r>
          </w:p>
        </w:tc>
        <w:tc>
          <w:tcPr>
            <w:tcW w:w="7488" w:type="dxa"/>
          </w:tcPr>
          <w:p w:rsidR="00385E62" w:rsidRPr="004336DA" w:rsidRDefault="004336DA" w:rsidP="001F0E01">
            <w:pPr>
              <w:bidi/>
              <w:jc w:val="center"/>
              <w:rPr>
                <w:rFonts w:cs="PT Bold Heading"/>
                <w:b/>
                <w:bCs/>
                <w:sz w:val="24"/>
                <w:szCs w:val="24"/>
                <w:rtl/>
              </w:rPr>
            </w:pPr>
            <w:r w:rsidRPr="004336DA">
              <w:rPr>
                <w:rFonts w:ascii="Traditional Arabic" w:hAnsi="Traditional Arabic" w:cs="Traditional Arabic"/>
                <w:b/>
                <w:bCs/>
                <w:sz w:val="24"/>
                <w:szCs w:val="24"/>
                <w:rtl/>
              </w:rPr>
              <w:t xml:space="preserve">تكونت عينة الدراسة من </w:t>
            </w:r>
            <w:r w:rsidRPr="004336DA">
              <w:rPr>
                <w:rFonts w:ascii="Traditional Arabic" w:hAnsi="Traditional Arabic" w:cs="Traditional Arabic" w:hint="cs"/>
                <w:b/>
                <w:bCs/>
                <w:sz w:val="24"/>
                <w:szCs w:val="24"/>
                <w:rtl/>
              </w:rPr>
              <w:t xml:space="preserve">(60) طالبة من طالبات الصف الأول المتوسط بمدينة أملج </w:t>
            </w:r>
            <w:r w:rsidRPr="004336DA">
              <w:rPr>
                <w:rFonts w:ascii="Traditional Arabic" w:hAnsi="Traditional Arabic" w:cs="Traditional Arabic"/>
                <w:b/>
                <w:bCs/>
                <w:sz w:val="24"/>
                <w:szCs w:val="24"/>
                <w:rtl/>
              </w:rPr>
              <w:t>–</w:t>
            </w:r>
            <w:r w:rsidRPr="004336DA">
              <w:rPr>
                <w:rFonts w:ascii="Traditional Arabic" w:hAnsi="Traditional Arabic" w:cs="Traditional Arabic" w:hint="cs"/>
                <w:b/>
                <w:bCs/>
                <w:sz w:val="24"/>
                <w:szCs w:val="24"/>
                <w:rtl/>
              </w:rPr>
              <w:t xml:space="preserve"> محافظة تبوك </w:t>
            </w:r>
            <w:r w:rsidRPr="004336DA">
              <w:rPr>
                <w:rFonts w:ascii="Traditional Arabic" w:hAnsi="Traditional Arabic" w:cs="Traditional Arabic"/>
                <w:b/>
                <w:bCs/>
                <w:sz w:val="24"/>
                <w:szCs w:val="24"/>
                <w:rtl/>
              </w:rPr>
              <w:t>–</w:t>
            </w:r>
            <w:r w:rsidRPr="004336DA">
              <w:rPr>
                <w:rFonts w:ascii="Traditional Arabic" w:hAnsi="Traditional Arabic" w:cs="Traditional Arabic" w:hint="cs"/>
                <w:b/>
                <w:bCs/>
                <w:sz w:val="24"/>
                <w:szCs w:val="24"/>
                <w:rtl/>
              </w:rPr>
              <w:t xml:space="preserve"> المملكة العربية السعودية، وتم تقسيمها إلى مجموعتين إحداهما مجموعة تجريبية اشتملت على (30) طالبة من المدرسة المتوسطة الثانية والأخرى ضابطة اشتملت على</w:t>
            </w:r>
            <w:r w:rsidRPr="004336DA">
              <w:rPr>
                <w:rFonts w:ascii="Traditional Arabic" w:hAnsi="Traditional Arabic" w:cs="Traditional Arabic"/>
                <w:b/>
                <w:bCs/>
                <w:sz w:val="24"/>
                <w:szCs w:val="24"/>
              </w:rPr>
              <w:t xml:space="preserve"> </w:t>
            </w:r>
            <w:r w:rsidRPr="004336DA">
              <w:rPr>
                <w:rFonts w:ascii="Traditional Arabic" w:hAnsi="Traditional Arabic" w:cs="Traditional Arabic" w:hint="cs"/>
                <w:b/>
                <w:bCs/>
                <w:sz w:val="24"/>
                <w:szCs w:val="24"/>
                <w:rtl/>
              </w:rPr>
              <w:t>(30) طالبة من المدرسة المتوسطة الثالثة</w:t>
            </w:r>
          </w:p>
        </w:tc>
      </w:tr>
      <w:tr w:rsidR="00385E62" w:rsidRPr="001F0E01" w:rsidTr="003F17A9">
        <w:trPr>
          <w:trHeight w:val="1529"/>
        </w:trPr>
        <w:tc>
          <w:tcPr>
            <w:tcW w:w="2088" w:type="dxa"/>
          </w:tcPr>
          <w:p w:rsidR="00385E62" w:rsidRDefault="00385E62" w:rsidP="001F0E01">
            <w:pPr>
              <w:bidi/>
              <w:jc w:val="center"/>
              <w:rPr>
                <w:rFonts w:cs="PT Bold Heading"/>
                <w:b/>
                <w:bCs/>
                <w:sz w:val="28"/>
                <w:szCs w:val="28"/>
                <w:rtl/>
              </w:rPr>
            </w:pPr>
            <w:r>
              <w:rPr>
                <w:rFonts w:cs="PT Bold Heading" w:hint="cs"/>
                <w:b/>
                <w:bCs/>
                <w:sz w:val="28"/>
                <w:szCs w:val="28"/>
                <w:rtl/>
              </w:rPr>
              <w:t>تصميم البحث</w:t>
            </w:r>
          </w:p>
        </w:tc>
        <w:tc>
          <w:tcPr>
            <w:tcW w:w="7488" w:type="dxa"/>
          </w:tcPr>
          <w:p w:rsidR="006757FA" w:rsidRPr="006757FA" w:rsidRDefault="006757FA" w:rsidP="006757FA">
            <w:pPr>
              <w:pStyle w:val="Title"/>
              <w:jc w:val="lowKashida"/>
              <w:rPr>
                <w:rFonts w:ascii="Traditional Arabic" w:eastAsiaTheme="minorHAnsi" w:hAnsi="Traditional Arabic" w:cs="Traditional Arabic"/>
                <w:sz w:val="24"/>
                <w:szCs w:val="24"/>
                <w:rtl/>
              </w:rPr>
            </w:pPr>
            <w:r w:rsidRPr="006757FA">
              <w:rPr>
                <w:rFonts w:ascii="Traditional Arabic" w:eastAsiaTheme="minorHAnsi" w:hAnsi="Traditional Arabic" w:cs="Traditional Arabic" w:hint="cs"/>
                <w:sz w:val="24"/>
                <w:szCs w:val="24"/>
                <w:rtl/>
              </w:rPr>
              <w:t>تقوم الدراسة الحالية على المنهج التجريبي القائم على تصميم قبلي وبعدي للمجموعتين التجريبية والضابطة وفيه يتم تطبيق أدوات الدراسة على المجموعة التجريبية بعد تدريس المحتوى التعليمي للوحدة طبقاً لدليل المعلم المعد لذلك وتطبيق أدوات الدراسة تطبيقاً بعدياً على المجموعة الضابطة بعد التدريس لها بالطريقة المتبعة من قبل معلمة الفصل ثم رصد البيانات ومعالجتها إحصائياً والتوصل للنتائج</w:t>
            </w:r>
            <w:r>
              <w:rPr>
                <w:rFonts w:ascii="Traditional Arabic" w:eastAsiaTheme="minorHAnsi" w:hAnsi="Traditional Arabic" w:cs="Traditional Arabic" w:hint="cs"/>
                <w:sz w:val="24"/>
                <w:szCs w:val="24"/>
                <w:rtl/>
              </w:rPr>
              <w:t>.</w:t>
            </w:r>
          </w:p>
          <w:p w:rsidR="00385E62" w:rsidRPr="00102C0C" w:rsidRDefault="00385E62" w:rsidP="00102C0C">
            <w:pPr>
              <w:pStyle w:val="Title"/>
              <w:jc w:val="lowKashida"/>
              <w:rPr>
                <w:rFonts w:ascii="Traditional Arabic" w:eastAsiaTheme="minorHAnsi" w:hAnsi="Traditional Arabic" w:cs="Traditional Arabic"/>
                <w:sz w:val="24"/>
                <w:szCs w:val="24"/>
                <w:rtl/>
              </w:rPr>
            </w:pPr>
          </w:p>
        </w:tc>
      </w:tr>
      <w:tr w:rsidR="00385E62" w:rsidRPr="001F0E01" w:rsidTr="001F0E01">
        <w:tc>
          <w:tcPr>
            <w:tcW w:w="2088" w:type="dxa"/>
          </w:tcPr>
          <w:p w:rsidR="00385E62" w:rsidRDefault="00385E62" w:rsidP="001F0E01">
            <w:pPr>
              <w:bidi/>
              <w:jc w:val="center"/>
              <w:rPr>
                <w:rFonts w:cs="PT Bold Heading"/>
                <w:b/>
                <w:bCs/>
                <w:sz w:val="28"/>
                <w:szCs w:val="28"/>
                <w:rtl/>
              </w:rPr>
            </w:pPr>
            <w:r>
              <w:rPr>
                <w:rFonts w:cs="PT Bold Heading" w:hint="cs"/>
                <w:b/>
                <w:bCs/>
                <w:sz w:val="28"/>
                <w:szCs w:val="28"/>
                <w:rtl/>
              </w:rPr>
              <w:t>أدوات البحث</w:t>
            </w:r>
          </w:p>
        </w:tc>
        <w:tc>
          <w:tcPr>
            <w:tcW w:w="7488" w:type="dxa"/>
          </w:tcPr>
          <w:p w:rsidR="00385E62" w:rsidRPr="001F0E01" w:rsidRDefault="003A2E33" w:rsidP="001F0E01">
            <w:pPr>
              <w:bidi/>
              <w:jc w:val="center"/>
              <w:rPr>
                <w:rFonts w:cs="PT Bold Heading"/>
                <w:b/>
                <w:bCs/>
                <w:sz w:val="28"/>
                <w:szCs w:val="28"/>
                <w:rtl/>
              </w:rPr>
            </w:pPr>
            <w:r w:rsidRPr="003A2E33">
              <w:rPr>
                <w:rFonts w:ascii="Traditional Arabic" w:hAnsi="Traditional Arabic" w:cs="Traditional Arabic" w:hint="cs"/>
                <w:b/>
                <w:bCs/>
                <w:sz w:val="24"/>
                <w:szCs w:val="24"/>
                <w:rtl/>
              </w:rPr>
              <w:t>اختبار التفكير الاستدلالي في الرياضيات-اختبار تحصيلي في الهندسة</w:t>
            </w:r>
          </w:p>
        </w:tc>
      </w:tr>
      <w:tr w:rsidR="00385E62" w:rsidRPr="001F0E01" w:rsidTr="001F0E01">
        <w:tc>
          <w:tcPr>
            <w:tcW w:w="2088" w:type="dxa"/>
          </w:tcPr>
          <w:p w:rsidR="00385E62" w:rsidRDefault="00385E62" w:rsidP="001F0E01">
            <w:pPr>
              <w:bidi/>
              <w:jc w:val="center"/>
              <w:rPr>
                <w:rFonts w:cs="PT Bold Heading"/>
                <w:b/>
                <w:bCs/>
                <w:sz w:val="28"/>
                <w:szCs w:val="28"/>
                <w:rtl/>
              </w:rPr>
            </w:pPr>
            <w:r>
              <w:rPr>
                <w:rFonts w:cs="PT Bold Heading" w:hint="cs"/>
                <w:b/>
                <w:bCs/>
                <w:sz w:val="28"/>
                <w:szCs w:val="28"/>
                <w:rtl/>
              </w:rPr>
              <w:t>أهم نتائج البحث</w:t>
            </w:r>
          </w:p>
        </w:tc>
        <w:tc>
          <w:tcPr>
            <w:tcW w:w="7488" w:type="dxa"/>
          </w:tcPr>
          <w:p w:rsidR="00BC37EC" w:rsidRPr="00BC37EC" w:rsidRDefault="00BC37EC" w:rsidP="00BC37EC">
            <w:pPr>
              <w:pStyle w:val="Title"/>
              <w:jc w:val="lowKashida"/>
              <w:rPr>
                <w:rFonts w:ascii="Traditional Arabic" w:hAnsi="Traditional Arabic" w:cs="Traditional Arabic"/>
                <w:rtl/>
                <w:lang w:bidi="ar-EG"/>
              </w:rPr>
            </w:pPr>
            <w:r w:rsidRPr="00BC37EC">
              <w:rPr>
                <w:rFonts w:ascii="Traditional Arabic" w:hAnsi="Traditional Arabic" w:cs="Traditional Arabic"/>
                <w:rtl/>
                <w:lang w:bidi="ar-EG"/>
              </w:rPr>
              <w:t xml:space="preserve">*فاعلية </w:t>
            </w:r>
            <w:r w:rsidRPr="00BC37EC">
              <w:rPr>
                <w:rFonts w:ascii="Traditional Arabic" w:hAnsi="Traditional Arabic" w:cs="Traditional Arabic"/>
                <w:rtl/>
              </w:rPr>
              <w:t>استخدام</w:t>
            </w:r>
            <w:r w:rsidRPr="00BC37EC">
              <w:rPr>
                <w:rFonts w:ascii="Traditional Arabic" w:hAnsi="Traditional Arabic" w:cs="Traditional Arabic"/>
                <w:sz w:val="52"/>
                <w:szCs w:val="52"/>
                <w:rtl/>
              </w:rPr>
              <w:t xml:space="preserve"> </w:t>
            </w:r>
            <w:r w:rsidRPr="00BC37EC">
              <w:rPr>
                <w:rFonts w:ascii="Traditional Arabic" w:hAnsi="Traditional Arabic" w:cs="Traditional Arabic"/>
                <w:rtl/>
              </w:rPr>
              <w:t>بعض أنشطة جافا الإلكترونية من خلال الانترنت في تنمية بعض مهارات التفكير الاستدلالي في الهندسة لدى طالبات المرحلة المتوسطة</w:t>
            </w:r>
            <w:r w:rsidRPr="00BC37EC">
              <w:rPr>
                <w:rFonts w:ascii="Traditional Arabic" w:hAnsi="Traditional Arabic" w:cs="Traditional Arabic"/>
                <w:rtl/>
                <w:lang w:bidi="ar-EG"/>
              </w:rPr>
              <w:t>.</w:t>
            </w:r>
          </w:p>
          <w:p w:rsidR="00BC37EC" w:rsidRPr="00BC37EC" w:rsidRDefault="00BC37EC" w:rsidP="00BC37EC">
            <w:pPr>
              <w:pStyle w:val="Title"/>
              <w:jc w:val="lowKashida"/>
              <w:rPr>
                <w:rFonts w:ascii="Traditional Arabic" w:hAnsi="Traditional Arabic" w:cs="Traditional Arabic"/>
                <w:rtl/>
                <w:lang w:bidi="ar-EG"/>
              </w:rPr>
            </w:pPr>
            <w:r w:rsidRPr="00BC37EC">
              <w:rPr>
                <w:rFonts w:ascii="Traditional Arabic" w:hAnsi="Traditional Arabic" w:cs="Traditional Arabic"/>
                <w:rtl/>
                <w:lang w:bidi="ar-EG"/>
              </w:rPr>
              <w:t>* فاعلية</w:t>
            </w:r>
            <w:r w:rsidRPr="00BC37EC">
              <w:rPr>
                <w:rFonts w:ascii="Traditional Arabic" w:hAnsi="Traditional Arabic" w:cs="Traditional Arabic"/>
                <w:rtl/>
              </w:rPr>
              <w:t xml:space="preserve"> استخدام</w:t>
            </w:r>
            <w:r w:rsidRPr="00BC37EC">
              <w:rPr>
                <w:rFonts w:ascii="Traditional Arabic" w:hAnsi="Traditional Arabic" w:cs="Traditional Arabic"/>
                <w:sz w:val="52"/>
                <w:szCs w:val="52"/>
                <w:rtl/>
              </w:rPr>
              <w:t xml:space="preserve"> </w:t>
            </w:r>
            <w:r w:rsidRPr="00BC37EC">
              <w:rPr>
                <w:rFonts w:ascii="Traditional Arabic" w:hAnsi="Traditional Arabic" w:cs="Traditional Arabic"/>
                <w:rtl/>
              </w:rPr>
              <w:t>بعض أنشطة جافا الإلكترونية من خلال الانترنت على التحصيل في الهندسة لدى طالبات المرحلة المتوسطة</w:t>
            </w:r>
            <w:r w:rsidRPr="00BC37EC">
              <w:rPr>
                <w:rFonts w:ascii="Traditional Arabic" w:hAnsi="Traditional Arabic" w:cs="Traditional Arabic"/>
                <w:rtl/>
                <w:lang w:bidi="ar-EG"/>
              </w:rPr>
              <w:t>.</w:t>
            </w:r>
          </w:p>
          <w:p w:rsidR="00BC37EC" w:rsidRPr="00BC37EC" w:rsidRDefault="00BC37EC" w:rsidP="00BC37EC">
            <w:pPr>
              <w:pStyle w:val="Title"/>
              <w:jc w:val="lowKashida"/>
              <w:rPr>
                <w:rFonts w:ascii="Traditional Arabic" w:hAnsi="Traditional Arabic" w:cs="Traditional Arabic"/>
                <w:rtl/>
                <w:lang w:bidi="ar-EG"/>
              </w:rPr>
            </w:pPr>
            <w:r w:rsidRPr="00BC37EC">
              <w:rPr>
                <w:rFonts w:ascii="Traditional Arabic" w:hAnsi="Traditional Arabic" w:cs="Traditional Arabic"/>
                <w:rtl/>
                <w:lang w:bidi="ar-EG"/>
              </w:rPr>
              <w:t>* وجود علاقة موجبة وقوية ودالة إحصائياً بين مهارات التفكير الاستدلالي والتحصيل لدى طالبات المرحلة المتوسطة.</w:t>
            </w:r>
          </w:p>
          <w:p w:rsidR="00385E62" w:rsidRPr="00C2229B" w:rsidRDefault="00385E62" w:rsidP="001F0E01">
            <w:pPr>
              <w:bidi/>
              <w:jc w:val="center"/>
              <w:rPr>
                <w:rFonts w:cs="PT Bold Heading"/>
                <w:b/>
                <w:bCs/>
                <w:sz w:val="28"/>
                <w:szCs w:val="28"/>
                <w:rtl/>
                <w:lang w:bidi="ar-EG"/>
              </w:rPr>
            </w:pPr>
          </w:p>
        </w:tc>
      </w:tr>
      <w:tr w:rsidR="00385E62" w:rsidRPr="001F0E01" w:rsidTr="001F0E01">
        <w:tc>
          <w:tcPr>
            <w:tcW w:w="2088" w:type="dxa"/>
          </w:tcPr>
          <w:p w:rsidR="00385E62" w:rsidRDefault="00385E62" w:rsidP="001F0E01">
            <w:pPr>
              <w:bidi/>
              <w:jc w:val="center"/>
              <w:rPr>
                <w:rFonts w:cs="PT Bold Heading"/>
                <w:b/>
                <w:bCs/>
                <w:sz w:val="28"/>
                <w:szCs w:val="28"/>
                <w:rtl/>
              </w:rPr>
            </w:pPr>
            <w:r>
              <w:rPr>
                <w:rFonts w:cs="PT Bold Heading" w:hint="cs"/>
                <w:b/>
                <w:bCs/>
                <w:sz w:val="28"/>
                <w:szCs w:val="28"/>
                <w:rtl/>
              </w:rPr>
              <w:t>أهم التوصيات</w:t>
            </w:r>
          </w:p>
        </w:tc>
        <w:tc>
          <w:tcPr>
            <w:tcW w:w="7488" w:type="dxa"/>
          </w:tcPr>
          <w:p w:rsidR="003F17A9" w:rsidRPr="003F17A9" w:rsidRDefault="003F17A9" w:rsidP="003F17A9">
            <w:pPr>
              <w:pStyle w:val="Title"/>
              <w:jc w:val="left"/>
              <w:rPr>
                <w:rFonts w:ascii="Traditional Arabic" w:hAnsi="Traditional Arabic" w:cs="Traditional Arabic"/>
                <w:sz w:val="24"/>
                <w:szCs w:val="24"/>
                <w:rtl/>
                <w:lang w:bidi="ar-EG"/>
              </w:rPr>
            </w:pPr>
            <w:r w:rsidRPr="003F17A9">
              <w:rPr>
                <w:rFonts w:ascii="Traditional Arabic" w:hAnsi="Traditional Arabic" w:cs="Traditional Arabic"/>
                <w:sz w:val="24"/>
                <w:szCs w:val="24"/>
                <w:rtl/>
              </w:rPr>
              <w:t>أولاً: المتعلم</w:t>
            </w:r>
            <w:r w:rsidRPr="003F17A9">
              <w:rPr>
                <w:rFonts w:ascii="Traditional Arabic" w:hAnsi="Traditional Arabic" w:cs="Traditional Arabic"/>
                <w:sz w:val="24"/>
                <w:szCs w:val="24"/>
                <w:rtl/>
                <w:lang w:bidi="ar-EG"/>
              </w:rPr>
              <w:t>:</w:t>
            </w:r>
          </w:p>
          <w:p w:rsidR="003F17A9" w:rsidRPr="003F17A9" w:rsidRDefault="003F17A9" w:rsidP="003F17A9">
            <w:pPr>
              <w:pStyle w:val="Title"/>
              <w:numPr>
                <w:ilvl w:val="0"/>
                <w:numId w:val="6"/>
              </w:numPr>
              <w:ind w:left="0"/>
              <w:jc w:val="left"/>
              <w:rPr>
                <w:rFonts w:ascii="Traditional Arabic" w:hAnsi="Traditional Arabic" w:cs="Traditional Arabic"/>
                <w:sz w:val="24"/>
                <w:szCs w:val="24"/>
                <w:lang w:bidi="ar-EG"/>
              </w:rPr>
            </w:pPr>
            <w:r w:rsidRPr="003F17A9">
              <w:rPr>
                <w:rFonts w:ascii="Traditional Arabic" w:hAnsi="Traditional Arabic" w:cs="Traditional Arabic"/>
                <w:sz w:val="24"/>
                <w:szCs w:val="24"/>
                <w:rtl/>
                <w:lang w:bidi="ar-EG"/>
              </w:rPr>
              <w:t>إثراء وتبصير المتعلم بمجموعة من الأنشطة الإثرائية لتحسين مستوى</w:t>
            </w:r>
            <w:r w:rsidRPr="003F17A9">
              <w:rPr>
                <w:rFonts w:ascii="Traditional Arabic" w:hAnsi="Traditional Arabic" w:cs="Traditional Arabic"/>
                <w:sz w:val="24"/>
                <w:szCs w:val="24"/>
                <w:rtl/>
              </w:rPr>
              <w:t xml:space="preserve"> مهارات التفكير الاستدلالي</w:t>
            </w:r>
            <w:r w:rsidRPr="003F17A9">
              <w:rPr>
                <w:rFonts w:ascii="Traditional Arabic" w:hAnsi="Traditional Arabic" w:cs="Traditional Arabic"/>
                <w:sz w:val="24"/>
                <w:szCs w:val="24"/>
                <w:rtl/>
                <w:lang w:bidi="ar-EG"/>
              </w:rPr>
              <w:t xml:space="preserve"> داخل حجرة الدراسة وخارجها.</w:t>
            </w:r>
          </w:p>
          <w:p w:rsidR="003F17A9" w:rsidRPr="003F17A9" w:rsidRDefault="003F17A9" w:rsidP="003F17A9">
            <w:pPr>
              <w:pStyle w:val="Title"/>
              <w:numPr>
                <w:ilvl w:val="0"/>
                <w:numId w:val="6"/>
              </w:numPr>
              <w:ind w:left="0"/>
              <w:jc w:val="left"/>
              <w:rPr>
                <w:rFonts w:ascii="Traditional Arabic" w:hAnsi="Traditional Arabic" w:cs="Traditional Arabic"/>
                <w:sz w:val="24"/>
                <w:szCs w:val="24"/>
                <w:rtl/>
                <w:lang w:bidi="ar-EG"/>
              </w:rPr>
            </w:pPr>
            <w:r w:rsidRPr="003F17A9">
              <w:rPr>
                <w:rFonts w:ascii="Traditional Arabic" w:hAnsi="Traditional Arabic" w:cs="Traditional Arabic"/>
                <w:sz w:val="24"/>
                <w:szCs w:val="24"/>
                <w:rtl/>
                <w:lang w:bidi="ar-EG"/>
              </w:rPr>
              <w:t>الاهتمام بكتابة اليوميات، بحيث يكون لكل متعلم يومية خاصة به يكتب بها ما يريده، ويصف فيها ما تم في حصة الرياضيات وخارجها.</w:t>
            </w:r>
          </w:p>
          <w:p w:rsidR="003F17A9" w:rsidRPr="003F17A9" w:rsidRDefault="003F17A9" w:rsidP="003F17A9">
            <w:pPr>
              <w:jc w:val="right"/>
              <w:rPr>
                <w:rFonts w:ascii="Traditional Arabic" w:hAnsi="Traditional Arabic" w:cs="Traditional Arabic"/>
                <w:b/>
                <w:bCs/>
                <w:sz w:val="24"/>
                <w:szCs w:val="24"/>
                <w:rtl/>
              </w:rPr>
            </w:pPr>
            <w:r w:rsidRPr="003F17A9">
              <w:rPr>
                <w:rFonts w:ascii="Traditional Arabic" w:hAnsi="Traditional Arabic" w:cs="Traditional Arabic"/>
                <w:b/>
                <w:bCs/>
                <w:sz w:val="24"/>
                <w:szCs w:val="24"/>
                <w:rtl/>
              </w:rPr>
              <w:t>ثانياً: المعلم:</w:t>
            </w:r>
          </w:p>
          <w:p w:rsidR="003F17A9" w:rsidRPr="003F17A9" w:rsidRDefault="003F17A9" w:rsidP="003F17A9">
            <w:pPr>
              <w:pStyle w:val="Title"/>
              <w:numPr>
                <w:ilvl w:val="0"/>
                <w:numId w:val="7"/>
              </w:numPr>
              <w:ind w:left="0"/>
              <w:jc w:val="left"/>
              <w:rPr>
                <w:rFonts w:ascii="Traditional Arabic" w:hAnsi="Traditional Arabic" w:cs="Traditional Arabic"/>
                <w:sz w:val="24"/>
                <w:szCs w:val="24"/>
                <w:lang w:bidi="ar-EG"/>
              </w:rPr>
            </w:pPr>
            <w:r w:rsidRPr="003F17A9">
              <w:rPr>
                <w:rFonts w:ascii="Traditional Arabic" w:hAnsi="Traditional Arabic" w:cs="Traditional Arabic"/>
                <w:sz w:val="24"/>
                <w:szCs w:val="24"/>
                <w:rtl/>
                <w:lang w:bidi="ar-EG"/>
              </w:rPr>
              <w:t>تفعيل دور المتعلم داخل حجرة الدراسة، فعلى المعلم أن يشجع المتعلم على المشاركة والمناقشة والحوار وتعزيز دوره داخل الفصل وتدعيمه وتقديم يد المساعدة له في جميع المواقف، فلم يعد يقتصر دور المتعلم على المتلقي فقط وإنما يجب إعطائه الفرصة الكافية للتعبير عن آراءه وتوضيحها.</w:t>
            </w:r>
          </w:p>
          <w:p w:rsidR="003F17A9" w:rsidRPr="003F17A9" w:rsidRDefault="003F17A9" w:rsidP="003F17A9">
            <w:pPr>
              <w:pStyle w:val="Title"/>
              <w:numPr>
                <w:ilvl w:val="0"/>
                <w:numId w:val="7"/>
              </w:numPr>
              <w:ind w:left="0"/>
              <w:jc w:val="left"/>
              <w:rPr>
                <w:rFonts w:ascii="Traditional Arabic" w:hAnsi="Traditional Arabic" w:cs="Traditional Arabic"/>
                <w:sz w:val="24"/>
                <w:szCs w:val="24"/>
                <w:lang w:bidi="ar-EG"/>
              </w:rPr>
            </w:pPr>
            <w:r w:rsidRPr="003F17A9">
              <w:rPr>
                <w:rFonts w:ascii="Traditional Arabic" w:hAnsi="Traditional Arabic" w:cs="Traditional Arabic"/>
                <w:sz w:val="24"/>
                <w:szCs w:val="24"/>
                <w:rtl/>
                <w:lang w:bidi="ar-EG"/>
              </w:rPr>
              <w:t xml:space="preserve">تخطيط جيد للمحتوى التعليمي للهندسة وتدعيمها بمجموعة من الأنشطة التفاعلية الإلكترونية من خلال شبكة الانترنت. </w:t>
            </w:r>
          </w:p>
          <w:p w:rsidR="003F17A9" w:rsidRPr="003F17A9" w:rsidRDefault="003F17A9" w:rsidP="003F17A9">
            <w:pPr>
              <w:pStyle w:val="Title"/>
              <w:numPr>
                <w:ilvl w:val="0"/>
                <w:numId w:val="7"/>
              </w:numPr>
              <w:ind w:left="0"/>
              <w:jc w:val="left"/>
              <w:rPr>
                <w:rFonts w:ascii="Traditional Arabic" w:hAnsi="Traditional Arabic" w:cs="Traditional Arabic"/>
                <w:sz w:val="24"/>
                <w:szCs w:val="24"/>
                <w:lang w:bidi="ar-EG"/>
              </w:rPr>
            </w:pPr>
            <w:r w:rsidRPr="003F17A9">
              <w:rPr>
                <w:rFonts w:ascii="Traditional Arabic" w:hAnsi="Traditional Arabic" w:cs="Traditional Arabic"/>
                <w:sz w:val="24"/>
                <w:szCs w:val="24"/>
                <w:rtl/>
                <w:lang w:bidi="ar-EG"/>
              </w:rPr>
              <w:t>استخدام استراتيجيات تدريس مناسبة لطبيعة الهندسة ، حتى يستطيع المعلم التغلب على صعوبات تعلمها.</w:t>
            </w:r>
          </w:p>
          <w:p w:rsidR="003F17A9" w:rsidRPr="003F17A9" w:rsidRDefault="003F17A9" w:rsidP="003F17A9">
            <w:pPr>
              <w:pStyle w:val="Title"/>
              <w:numPr>
                <w:ilvl w:val="0"/>
                <w:numId w:val="7"/>
              </w:numPr>
              <w:ind w:left="0"/>
              <w:jc w:val="left"/>
              <w:rPr>
                <w:rFonts w:ascii="Traditional Arabic" w:hAnsi="Traditional Arabic" w:cs="Traditional Arabic"/>
                <w:sz w:val="24"/>
                <w:szCs w:val="24"/>
                <w:lang w:bidi="ar-EG"/>
              </w:rPr>
            </w:pPr>
            <w:r w:rsidRPr="003F17A9">
              <w:rPr>
                <w:rFonts w:ascii="Traditional Arabic" w:hAnsi="Traditional Arabic" w:cs="Traditional Arabic"/>
                <w:sz w:val="24"/>
                <w:szCs w:val="24"/>
                <w:rtl/>
                <w:lang w:bidi="ar-EG"/>
              </w:rPr>
              <w:t>استخدام وسائل تعليمية متنوعة في تدريس الهندسة ، حيث أنها تتطلب درجة عالية من الخيال والتصور.</w:t>
            </w:r>
          </w:p>
          <w:p w:rsidR="003F17A9" w:rsidRPr="003F17A9" w:rsidRDefault="003F17A9" w:rsidP="003F17A9">
            <w:pPr>
              <w:pStyle w:val="Title"/>
              <w:numPr>
                <w:ilvl w:val="0"/>
                <w:numId w:val="7"/>
              </w:numPr>
              <w:ind w:left="0"/>
              <w:jc w:val="left"/>
              <w:rPr>
                <w:rFonts w:ascii="Traditional Arabic" w:hAnsi="Traditional Arabic" w:cs="Traditional Arabic"/>
                <w:sz w:val="24"/>
                <w:szCs w:val="24"/>
                <w:lang w:bidi="ar-EG"/>
              </w:rPr>
            </w:pPr>
            <w:r w:rsidRPr="003F17A9">
              <w:rPr>
                <w:rFonts w:ascii="Traditional Arabic" w:hAnsi="Traditional Arabic" w:cs="Traditional Arabic"/>
                <w:sz w:val="24"/>
                <w:szCs w:val="24"/>
                <w:rtl/>
                <w:lang w:bidi="ar-EG"/>
              </w:rPr>
              <w:t xml:space="preserve">استخدام أساليب متنوعة لتقييم تعلم الرياضيات لدى الطلاب وعدم الاقتصار على التقويم النهائي الذي يركز على </w:t>
            </w:r>
            <w:r w:rsidRPr="003F17A9">
              <w:rPr>
                <w:rFonts w:ascii="Traditional Arabic" w:hAnsi="Traditional Arabic" w:cs="Traditional Arabic"/>
                <w:sz w:val="24"/>
                <w:szCs w:val="24"/>
                <w:rtl/>
                <w:lang w:bidi="ar-EG"/>
              </w:rPr>
              <w:lastRenderedPageBreak/>
              <w:t>الحفظ فقط.</w:t>
            </w:r>
          </w:p>
          <w:p w:rsidR="003F17A9" w:rsidRPr="003F17A9" w:rsidRDefault="003F17A9" w:rsidP="003F17A9">
            <w:pPr>
              <w:pStyle w:val="Title"/>
              <w:numPr>
                <w:ilvl w:val="0"/>
                <w:numId w:val="7"/>
              </w:numPr>
              <w:ind w:left="0"/>
              <w:jc w:val="left"/>
              <w:rPr>
                <w:rFonts w:ascii="Traditional Arabic" w:hAnsi="Traditional Arabic" w:cs="Traditional Arabic"/>
                <w:sz w:val="24"/>
                <w:szCs w:val="24"/>
                <w:lang w:bidi="ar-EG"/>
              </w:rPr>
            </w:pPr>
            <w:r w:rsidRPr="003F17A9">
              <w:rPr>
                <w:rFonts w:ascii="Traditional Arabic" w:hAnsi="Traditional Arabic" w:cs="Traditional Arabic"/>
                <w:sz w:val="24"/>
                <w:szCs w:val="24"/>
                <w:rtl/>
                <w:lang w:bidi="ar-EG"/>
              </w:rPr>
              <w:t>الاهتمام بتقديم مشكلات في الرياضيات غير روتينية تعمل على جذب انتباه الطلاب، بالإضافة إلى المشكلات الحياتية وتفعيل دورها في تعليم وتعلم الرياضيات بصفة عامة والهندسة بصفة خاصة.</w:t>
            </w:r>
          </w:p>
          <w:p w:rsidR="003F17A9" w:rsidRPr="003F17A9" w:rsidRDefault="003F17A9" w:rsidP="003F17A9">
            <w:pPr>
              <w:pStyle w:val="Title"/>
              <w:numPr>
                <w:ilvl w:val="0"/>
                <w:numId w:val="7"/>
              </w:numPr>
              <w:ind w:left="0"/>
              <w:jc w:val="left"/>
              <w:rPr>
                <w:rFonts w:ascii="Traditional Arabic" w:hAnsi="Traditional Arabic" w:cs="Traditional Arabic"/>
                <w:sz w:val="24"/>
                <w:szCs w:val="24"/>
                <w:rtl/>
                <w:lang w:bidi="ar-EG"/>
              </w:rPr>
            </w:pPr>
            <w:r w:rsidRPr="003F17A9">
              <w:rPr>
                <w:rFonts w:ascii="Traditional Arabic" w:hAnsi="Traditional Arabic" w:cs="Traditional Arabic"/>
                <w:sz w:val="24"/>
                <w:szCs w:val="24"/>
                <w:rtl/>
                <w:lang w:bidi="ar-EG"/>
              </w:rPr>
              <w:t>الاهتمام بالتقنية والعمل على الاستفادة من إمكانياتها وما تقدمه في تعليم وتعلم الرياضيات بصفة عامة والهندسة بصفة خاصة.</w:t>
            </w:r>
          </w:p>
          <w:p w:rsidR="00385E62" w:rsidRPr="00D7518B" w:rsidRDefault="00385E62" w:rsidP="001F0E01">
            <w:pPr>
              <w:bidi/>
              <w:jc w:val="center"/>
              <w:rPr>
                <w:rFonts w:cs="PT Bold Heading"/>
                <w:b/>
                <w:bCs/>
                <w:sz w:val="28"/>
                <w:szCs w:val="28"/>
                <w:rtl/>
                <w:lang w:bidi="ar-EG"/>
              </w:rPr>
            </w:pPr>
          </w:p>
        </w:tc>
      </w:tr>
    </w:tbl>
    <w:p w:rsidR="001F0E01" w:rsidRPr="00AB68D5" w:rsidRDefault="001F0E01" w:rsidP="001F0E01">
      <w:pPr>
        <w:bidi/>
        <w:jc w:val="center"/>
        <w:rPr>
          <w:rFonts w:cs="PT Bold Heading"/>
          <w:b/>
          <w:bCs/>
          <w:sz w:val="36"/>
          <w:szCs w:val="36"/>
        </w:rPr>
      </w:pPr>
    </w:p>
    <w:sectPr w:rsidR="001F0E01" w:rsidRPr="00AB68D5" w:rsidSect="00CD528E">
      <w:pgSz w:w="12240" w:h="15840"/>
      <w:pgMar w:top="1440" w:right="1440" w:bottom="1440" w:left="1440" w:header="708" w:footer="708" w:gutter="0"/>
      <w:pgNumType w:start="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1E59" w:rsidRDefault="00941E59" w:rsidP="00AB68D5">
      <w:pPr>
        <w:spacing w:after="0" w:line="240" w:lineRule="auto"/>
      </w:pPr>
      <w:r>
        <w:separator/>
      </w:r>
    </w:p>
  </w:endnote>
  <w:endnote w:type="continuationSeparator" w:id="1">
    <w:p w:rsidR="00941E59" w:rsidRDefault="00941E59" w:rsidP="00AB6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PT Bold Heading">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1E59" w:rsidRDefault="00941E59" w:rsidP="00AB68D5">
      <w:pPr>
        <w:spacing w:after="0" w:line="240" w:lineRule="auto"/>
      </w:pPr>
      <w:r>
        <w:separator/>
      </w:r>
    </w:p>
  </w:footnote>
  <w:footnote w:type="continuationSeparator" w:id="1">
    <w:p w:rsidR="00941E59" w:rsidRDefault="00941E59" w:rsidP="00AB68D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7FEA"/>
    <w:multiLevelType w:val="hybridMultilevel"/>
    <w:tmpl w:val="13BECE64"/>
    <w:lvl w:ilvl="0" w:tplc="F2A8D1EC">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3F63DA6"/>
    <w:multiLevelType w:val="hybridMultilevel"/>
    <w:tmpl w:val="759A397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BF1094F"/>
    <w:multiLevelType w:val="hybridMultilevel"/>
    <w:tmpl w:val="BA6AEB3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8665532"/>
    <w:multiLevelType w:val="hybridMultilevel"/>
    <w:tmpl w:val="6E620A9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A09658E"/>
    <w:multiLevelType w:val="hybridMultilevel"/>
    <w:tmpl w:val="78C48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8E7EBE"/>
    <w:multiLevelType w:val="hybridMultilevel"/>
    <w:tmpl w:val="EFAC3094"/>
    <w:lvl w:ilvl="0" w:tplc="E698127E">
      <w:numFmt w:val="bullet"/>
      <w:lvlText w:val=""/>
      <w:lvlJc w:val="left"/>
      <w:pPr>
        <w:ind w:left="720" w:hanging="360"/>
      </w:pPr>
      <w:rPr>
        <w:rFonts w:ascii="Symbol" w:eastAsia="Times New Roman" w:hAnsi="Symbol" w:cs="Simplified Arabic" w:hint="default"/>
      </w:rPr>
    </w:lvl>
    <w:lvl w:ilvl="1" w:tplc="F250A8E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C9760B"/>
    <w:multiLevelType w:val="hybridMultilevel"/>
    <w:tmpl w:val="5A447AD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1"/>
  </w:num>
  <w:num w:numId="4">
    <w:abstractNumId w:val="6"/>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5362"/>
  </w:hdrShapeDefaults>
  <w:footnotePr>
    <w:footnote w:id="0"/>
    <w:footnote w:id="1"/>
  </w:footnotePr>
  <w:endnotePr>
    <w:endnote w:id="0"/>
    <w:endnote w:id="1"/>
  </w:endnotePr>
  <w:compat/>
  <w:rsids>
    <w:rsidRoot w:val="005C4407"/>
    <w:rsid w:val="00023030"/>
    <w:rsid w:val="0004403E"/>
    <w:rsid w:val="000A7808"/>
    <w:rsid w:val="000B243B"/>
    <w:rsid w:val="000F38BA"/>
    <w:rsid w:val="00102C0C"/>
    <w:rsid w:val="001F0E01"/>
    <w:rsid w:val="00235772"/>
    <w:rsid w:val="00272506"/>
    <w:rsid w:val="002F7164"/>
    <w:rsid w:val="00385E62"/>
    <w:rsid w:val="003A2E33"/>
    <w:rsid w:val="003D29A7"/>
    <w:rsid w:val="003F17A9"/>
    <w:rsid w:val="00427F56"/>
    <w:rsid w:val="004336DA"/>
    <w:rsid w:val="004B6493"/>
    <w:rsid w:val="004E57DD"/>
    <w:rsid w:val="005070D4"/>
    <w:rsid w:val="005900AF"/>
    <w:rsid w:val="005963E0"/>
    <w:rsid w:val="005C2208"/>
    <w:rsid w:val="005C4407"/>
    <w:rsid w:val="006757FA"/>
    <w:rsid w:val="006E01C2"/>
    <w:rsid w:val="0073320E"/>
    <w:rsid w:val="007F3DB6"/>
    <w:rsid w:val="00835D1D"/>
    <w:rsid w:val="0086684A"/>
    <w:rsid w:val="00915D9D"/>
    <w:rsid w:val="00941E59"/>
    <w:rsid w:val="0098220B"/>
    <w:rsid w:val="009B49A5"/>
    <w:rsid w:val="00A46AE0"/>
    <w:rsid w:val="00AB68D5"/>
    <w:rsid w:val="00AD0346"/>
    <w:rsid w:val="00B24DA1"/>
    <w:rsid w:val="00BC37EC"/>
    <w:rsid w:val="00C017EE"/>
    <w:rsid w:val="00C12308"/>
    <w:rsid w:val="00C2229B"/>
    <w:rsid w:val="00C44AF7"/>
    <w:rsid w:val="00C463BF"/>
    <w:rsid w:val="00CD528E"/>
    <w:rsid w:val="00D158CC"/>
    <w:rsid w:val="00D2322A"/>
    <w:rsid w:val="00D7518B"/>
    <w:rsid w:val="00E01901"/>
    <w:rsid w:val="00E26972"/>
    <w:rsid w:val="00E56262"/>
    <w:rsid w:val="00E81D7B"/>
    <w:rsid w:val="00E826B7"/>
    <w:rsid w:val="00E91258"/>
    <w:rsid w:val="00EE4F92"/>
    <w:rsid w:val="00EE6557"/>
    <w:rsid w:val="00EF4994"/>
    <w:rsid w:val="00F673DE"/>
    <w:rsid w:val="00F747FC"/>
    <w:rsid w:val="00FF1C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D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68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68D5"/>
  </w:style>
  <w:style w:type="paragraph" w:styleId="Footer">
    <w:name w:val="footer"/>
    <w:basedOn w:val="Normal"/>
    <w:link w:val="FooterChar"/>
    <w:uiPriority w:val="99"/>
    <w:unhideWhenUsed/>
    <w:rsid w:val="00AB6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8D5"/>
  </w:style>
  <w:style w:type="table" w:styleId="TableGrid">
    <w:name w:val="Table Grid"/>
    <w:basedOn w:val="TableNormal"/>
    <w:uiPriority w:val="59"/>
    <w:rsid w:val="001F0E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qFormat/>
    <w:rsid w:val="00C2229B"/>
    <w:pPr>
      <w:bidi/>
      <w:spacing w:after="0" w:line="240" w:lineRule="auto"/>
      <w:jc w:val="center"/>
    </w:pPr>
    <w:rPr>
      <w:rFonts w:ascii="Times New Roman" w:eastAsia="Times New Roman" w:hAnsi="Times New Roman" w:cs="Simplified Arabic"/>
      <w:b/>
      <w:bCs/>
      <w:sz w:val="20"/>
      <w:szCs w:val="28"/>
    </w:rPr>
  </w:style>
  <w:style w:type="character" w:customStyle="1" w:styleId="TitleChar">
    <w:name w:val="Title Char"/>
    <w:basedOn w:val="DefaultParagraphFont"/>
    <w:link w:val="Title"/>
    <w:rsid w:val="00C2229B"/>
    <w:rPr>
      <w:rFonts w:ascii="Times New Roman" w:eastAsia="Times New Roman" w:hAnsi="Times New Roman" w:cs="Simplified Arabic"/>
      <w:b/>
      <w:bCs/>
      <w:sz w:val="20"/>
      <w:szCs w:val="28"/>
    </w:rPr>
  </w:style>
  <w:style w:type="paragraph" w:styleId="ListParagraph">
    <w:name w:val="List Paragraph"/>
    <w:basedOn w:val="Normal"/>
    <w:uiPriority w:val="34"/>
    <w:qFormat/>
    <w:rsid w:val="0086684A"/>
    <w:pPr>
      <w:bidi/>
      <w:spacing w:after="0" w:line="240" w:lineRule="auto"/>
      <w:ind w:left="720"/>
      <w:contextualSpacing/>
    </w:pPr>
    <w:rPr>
      <w:rFonts w:ascii="Times New Roman" w:eastAsia="Times New Roman" w:hAnsi="Times New Roman" w:cs="Traditional Arabic"/>
      <w:sz w:val="20"/>
      <w:szCs w:val="24"/>
    </w:rPr>
  </w:style>
  <w:style w:type="paragraph" w:styleId="FootnoteText">
    <w:name w:val="footnote text"/>
    <w:basedOn w:val="Normal"/>
    <w:link w:val="FootnoteTextChar"/>
    <w:semiHidden/>
    <w:rsid w:val="003F17A9"/>
    <w:pPr>
      <w:bidi/>
      <w:spacing w:after="0" w:line="240" w:lineRule="auto"/>
    </w:pPr>
    <w:rPr>
      <w:rFonts w:ascii="Times New Roman" w:eastAsia="Times New Roman" w:hAnsi="Times New Roman" w:cs="Traditional Arabic"/>
      <w:sz w:val="20"/>
      <w:szCs w:val="20"/>
    </w:rPr>
  </w:style>
  <w:style w:type="character" w:customStyle="1" w:styleId="FootnoteTextChar">
    <w:name w:val="Footnote Text Char"/>
    <w:basedOn w:val="DefaultParagraphFont"/>
    <w:link w:val="FootnoteText"/>
    <w:semiHidden/>
    <w:rsid w:val="003F17A9"/>
    <w:rPr>
      <w:rFonts w:ascii="Times New Roman" w:eastAsia="Times New Roman" w:hAnsi="Times New Roman" w:cs="Traditional Arabic"/>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15</cp:revision>
  <dcterms:created xsi:type="dcterms:W3CDTF">2015-06-20T21:32:00Z</dcterms:created>
  <dcterms:modified xsi:type="dcterms:W3CDTF">2015-06-20T22:25:00Z</dcterms:modified>
</cp:coreProperties>
</file>